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7" w:rsidRDefault="00395857" w:rsidP="00395857">
      <w:pPr>
        <w:spacing w:line="360" w:lineRule="auto"/>
        <w:jc w:val="right"/>
        <w:rPr>
          <w:sz w:val="18"/>
          <w:szCs w:val="18"/>
        </w:rPr>
      </w:pPr>
      <w:r w:rsidRPr="009D4FBC">
        <w:rPr>
          <w:sz w:val="18"/>
          <w:szCs w:val="18"/>
        </w:rPr>
        <w:t>Załącznik Nr 1 do umowy</w:t>
      </w:r>
    </w:p>
    <w:p w:rsidR="00395857" w:rsidRPr="009D4FBC" w:rsidRDefault="00395857" w:rsidP="00395857">
      <w:pPr>
        <w:spacing w:line="360" w:lineRule="auto"/>
        <w:jc w:val="right"/>
        <w:rPr>
          <w:sz w:val="18"/>
          <w:szCs w:val="18"/>
        </w:rPr>
      </w:pPr>
    </w:p>
    <w:p w:rsidR="00395857" w:rsidRDefault="00395857" w:rsidP="00395857">
      <w:pPr>
        <w:spacing w:line="360" w:lineRule="auto"/>
        <w:jc w:val="center"/>
        <w:rPr>
          <w:b/>
        </w:rPr>
      </w:pPr>
      <w:r>
        <w:rPr>
          <w:b/>
        </w:rPr>
        <w:t>SZCZEGÓŁOWY ZAKRES USŁUG</w:t>
      </w:r>
    </w:p>
    <w:p w:rsidR="00395857" w:rsidRDefault="00395857" w:rsidP="00395857">
      <w:pPr>
        <w:jc w:val="both"/>
      </w:pPr>
      <w:r>
        <w:t xml:space="preserve">Przedmiotem zamówienia jest: USŁUGA POLEGAJĄCA NA KOMPLEKSOWYM UTRZYMANIU CZYSTOŚCI w 23 </w:t>
      </w:r>
      <w:proofErr w:type="spellStart"/>
      <w:r>
        <w:t>WSzUR</w:t>
      </w:r>
      <w:proofErr w:type="spellEnd"/>
      <w:r>
        <w:t xml:space="preserve"> w Lądku Zdroju.</w:t>
      </w:r>
    </w:p>
    <w:p w:rsidR="00395857" w:rsidRPr="009E3F72" w:rsidRDefault="00395857" w:rsidP="00395857">
      <w:pPr>
        <w:jc w:val="both"/>
      </w:pPr>
    </w:p>
    <w:p w:rsidR="00395857" w:rsidRDefault="00395857" w:rsidP="00395857">
      <w:pPr>
        <w:jc w:val="center"/>
        <w:rPr>
          <w:b/>
        </w:rPr>
      </w:pPr>
      <w:r>
        <w:rPr>
          <w:b/>
        </w:rPr>
        <w:t xml:space="preserve">Plan higieny szpitalnej </w:t>
      </w:r>
    </w:p>
    <w:p w:rsidR="00395857" w:rsidRDefault="00395857" w:rsidP="00395857">
      <w:pPr>
        <w:rPr>
          <w:b/>
        </w:rPr>
      </w:pPr>
      <w:r>
        <w:rPr>
          <w:b/>
        </w:rPr>
        <w:t>w 23 Wojskowym Szpitalu Uzdrowiskowo – Rehabilitacyjnym w Lądku Zdroju</w:t>
      </w:r>
    </w:p>
    <w:p w:rsidR="00395857" w:rsidRDefault="00395857" w:rsidP="00395857">
      <w:pPr>
        <w:rPr>
          <w:b/>
        </w:rPr>
      </w:pPr>
    </w:p>
    <w:p w:rsidR="00395857" w:rsidRPr="00395857" w:rsidRDefault="00395857" w:rsidP="00395857">
      <w:pPr>
        <w:pStyle w:val="Akapitzlist"/>
        <w:numPr>
          <w:ilvl w:val="0"/>
          <w:numId w:val="3"/>
        </w:numPr>
        <w:rPr>
          <w:b/>
          <w:u w:val="single"/>
        </w:rPr>
      </w:pPr>
      <w:bookmarkStart w:id="0" w:name="_GoBack"/>
      <w:bookmarkEnd w:id="0"/>
      <w:r w:rsidRPr="00395857">
        <w:rPr>
          <w:b/>
          <w:u w:val="single"/>
        </w:rPr>
        <w:t>Wprowadzenie.</w:t>
      </w:r>
    </w:p>
    <w:p w:rsidR="00395857" w:rsidRPr="00733254" w:rsidRDefault="00395857" w:rsidP="00395857">
      <w:pPr>
        <w:jc w:val="both"/>
      </w:pPr>
      <w:r w:rsidRPr="00733254">
        <w:t xml:space="preserve">    Sprzątanie szpitala odbywa się z częstotliwością i rodzajem czynności uzależnionym od strefy i rodzaju pomieszczeń opisanych w zakresie usług, przy użyciu sprzętu i środków myjących i dezynfekcyjnych wymaganych przez Zamawiającego.</w:t>
      </w:r>
    </w:p>
    <w:p w:rsidR="00395857" w:rsidRPr="00733254" w:rsidRDefault="00395857" w:rsidP="00395857">
      <w:pPr>
        <w:jc w:val="both"/>
      </w:pPr>
      <w:r w:rsidRPr="00733254">
        <w:t xml:space="preserve">     Kompleksowe utrzymanie czystości w obiekcie szpitalnym wymaga podziału pomieszczeń szpitala na strefy o wymaganym poziomie czystości fizycznej oraz mikrobiologicznej.</w:t>
      </w:r>
    </w:p>
    <w:p w:rsidR="00395857" w:rsidRDefault="00395857" w:rsidP="00395857">
      <w:pPr>
        <w:jc w:val="both"/>
      </w:pPr>
      <w:r w:rsidRPr="00733254">
        <w:t>W ustalaniu sprzątania szpitala należy wziąć pod uwagę następujące aspekty;</w:t>
      </w:r>
    </w:p>
    <w:p w:rsidR="00395857" w:rsidRPr="00733254" w:rsidRDefault="00395857" w:rsidP="00395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kolejność mycia i dezynfekcji poszczególnych pomieszczeń,</w:t>
      </w:r>
    </w:p>
    <w:p w:rsidR="00395857" w:rsidRPr="00733254" w:rsidRDefault="00395857" w:rsidP="00395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pożądane cechy stosowanych w danej strefie preparatów dezynfekcyjnych lub myjących oraz sprzętu do utrzymania czystości,</w:t>
      </w:r>
    </w:p>
    <w:p w:rsidR="00395857" w:rsidRPr="00733254" w:rsidRDefault="00395857" w:rsidP="00395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postępowanie ze sprzętem po zakończeniu pracy,</w:t>
      </w:r>
    </w:p>
    <w:p w:rsidR="00395857" w:rsidRPr="00733254" w:rsidRDefault="00395857" w:rsidP="00395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stosowanie odpowiednich środków ochrony osobistej przez osoby sprzątające,</w:t>
      </w:r>
    </w:p>
    <w:p w:rsidR="00395857" w:rsidRPr="00733254" w:rsidRDefault="00395857" w:rsidP="00395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obowiązek przestrzegania odpowiednich procedur higienicznych przez osoby utrzymujące czystość,</w:t>
      </w:r>
    </w:p>
    <w:p w:rsidR="00395857" w:rsidRPr="00395857" w:rsidRDefault="00395857" w:rsidP="00395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występujące zagrożenia o charakterze epidemicznym.</w:t>
      </w:r>
      <w:r w:rsidRPr="007332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95857" w:rsidRPr="00516097" w:rsidRDefault="00395857" w:rsidP="0039585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857" w:rsidRPr="00395857" w:rsidRDefault="00395857" w:rsidP="0039585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95857">
        <w:rPr>
          <w:b/>
          <w:u w:val="single"/>
        </w:rPr>
        <w:t>Podział środowiska szpitalnego na obszary.</w:t>
      </w:r>
    </w:p>
    <w:p w:rsidR="00395857" w:rsidRPr="00733254" w:rsidRDefault="00395857" w:rsidP="003958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b/>
          <w:sz w:val="24"/>
          <w:szCs w:val="24"/>
          <w:lang w:eastAsia="pl-PL"/>
        </w:rPr>
        <w:t>strefa ciągłej czystości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 np. magazyny czystej pościeli</w:t>
      </w:r>
    </w:p>
    <w:p w:rsidR="00395857" w:rsidRPr="00733254" w:rsidRDefault="00395857" w:rsidP="003958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b/>
          <w:sz w:val="24"/>
          <w:szCs w:val="24"/>
          <w:lang w:eastAsia="pl-PL"/>
        </w:rPr>
        <w:t>strefa ogólnej czystości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 np., dyżurki pielęgniarskie, gabinety lekarskie, gabinety zabiegowe, gabinety bazy zabiegowej w budynkach Pawilonu I, II, III, pokoje socjalne, pokoje kuracjuszy/chorych, ciągi komunikacyjne, Biuro Obsługi Kuracjusza </w:t>
      </w:r>
    </w:p>
    <w:p w:rsidR="00395857" w:rsidRDefault="00395857" w:rsidP="003958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b/>
          <w:sz w:val="24"/>
          <w:szCs w:val="24"/>
          <w:lang w:eastAsia="pl-PL"/>
        </w:rPr>
        <w:t>strefa ciągłego skażenia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, np. toalety ogólnodostępne, brudowniki.</w:t>
      </w:r>
    </w:p>
    <w:p w:rsidR="00757DDC" w:rsidRDefault="00757DDC"/>
    <w:p w:rsidR="00395857" w:rsidRDefault="00395857" w:rsidP="0039585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95857">
        <w:rPr>
          <w:b/>
          <w:u w:val="single"/>
        </w:rPr>
        <w:t>Zalecenia dotyczące utrzymania poziomu czystości fizycznej i bakteriologicznej w pomieszczeniach szpitalnych.</w:t>
      </w:r>
    </w:p>
    <w:p w:rsidR="00395857" w:rsidRPr="00A96288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sprzątanie i dezynfekcje należy przeprowadzać w sposób planowy, z ustaleniem sposobu i kolejności oczyszczania pomieszczeń wraz z całym ich wyposażeniem,</w:t>
      </w:r>
    </w:p>
    <w:p w:rsidR="00395857" w:rsidRPr="00FE32F8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2F8">
        <w:rPr>
          <w:rFonts w:ascii="Times New Roman" w:eastAsia="Times New Roman" w:hAnsi="Times New Roman"/>
          <w:sz w:val="24"/>
          <w:szCs w:val="24"/>
          <w:lang w:eastAsia="pl-PL"/>
        </w:rPr>
        <w:t>nie należy wykonywać sprzątania pomieszczeń, w których przebywają pacjenci:</w:t>
      </w:r>
    </w:p>
    <w:p w:rsidR="00395857" w:rsidRPr="00733254" w:rsidRDefault="00395857" w:rsidP="00395857">
      <w:pPr>
        <w:numPr>
          <w:ilvl w:val="0"/>
          <w:numId w:val="6"/>
        </w:numPr>
        <w:jc w:val="both"/>
      </w:pPr>
      <w:r w:rsidRPr="00733254">
        <w:t>podczas wizyty lekarskiej,</w:t>
      </w:r>
    </w:p>
    <w:p w:rsidR="00395857" w:rsidRPr="00733254" w:rsidRDefault="00395857" w:rsidP="00395857">
      <w:pPr>
        <w:numPr>
          <w:ilvl w:val="0"/>
          <w:numId w:val="6"/>
        </w:numPr>
        <w:jc w:val="both"/>
      </w:pPr>
      <w:r w:rsidRPr="00733254">
        <w:t>w trakcie wykonywania różnych zabiegów, procedur medycznych przy pacjencie,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w godzinach rannych sprzątanie pomieszczeń  należy przeprowadzić po usunięciu   odpadów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w utrzymaniu czystości należy posługiwać się profesjonalnym sprzętem, który powinien być:</w:t>
      </w:r>
    </w:p>
    <w:p w:rsidR="00395857" w:rsidRPr="00733254" w:rsidRDefault="00395857" w:rsidP="00395857">
      <w:pPr>
        <w:numPr>
          <w:ilvl w:val="0"/>
          <w:numId w:val="7"/>
        </w:numPr>
        <w:jc w:val="both"/>
      </w:pPr>
      <w:r w:rsidRPr="00733254">
        <w:t>dostosowany do wymogów higienicznych i do rodzaju obszaru szpitalnego,</w:t>
      </w:r>
    </w:p>
    <w:p w:rsidR="00395857" w:rsidRPr="00733254" w:rsidRDefault="00395857" w:rsidP="00395857">
      <w:pPr>
        <w:numPr>
          <w:ilvl w:val="0"/>
          <w:numId w:val="7"/>
        </w:numPr>
        <w:jc w:val="both"/>
      </w:pPr>
      <w:r w:rsidRPr="00733254">
        <w:t>odporny na działanie środków dezynfekcyjnych,</w:t>
      </w:r>
    </w:p>
    <w:p w:rsidR="00395857" w:rsidRPr="00733254" w:rsidRDefault="00395857" w:rsidP="00395857">
      <w:pPr>
        <w:numPr>
          <w:ilvl w:val="0"/>
          <w:numId w:val="7"/>
        </w:numPr>
        <w:jc w:val="both"/>
      </w:pPr>
      <w:r w:rsidRPr="00733254">
        <w:t>uwzględniający kody kolorów ( kolorom wiaderek powinny odpowiadać kolory ściereczek),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należy zapewnić w odpowiedniej ilości sprzęt sprzątający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profesjonalny odkurzacz,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szorowarka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polerka,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 wiadra, wózki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serwisowe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mopy</w:t>
      </w:r>
      <w:proofErr w:type="spellEnd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, nakładki, ściereczki itp.),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liczba </w:t>
      </w:r>
      <w:proofErr w:type="spellStart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mopów</w:t>
      </w:r>
      <w:proofErr w:type="spellEnd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 i ścierek powinna być dostosowana do liczby pomieszczeń i rodzaju mytych powierzchni, zgodnie z zasadą jedno pomieszczenie co najmniej jeden </w:t>
      </w:r>
      <w:proofErr w:type="spellStart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mop</w:t>
      </w:r>
      <w:proofErr w:type="spellEnd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Raz użyty sprzęt należy odłożyć do „brudnego” worka. 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ściereczki używane do preparatów dezynfekcyjnych i myjąco-dezynfekcyjnych muszą być czyste i suche,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używać odpowiednich kolorów ściereczek do mycia i dezynfekcji </w:t>
      </w:r>
      <w:proofErr w:type="spellStart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 chorych, gabinetów zabiegowych i toalet, (kolor niebieski: meble i sprzęty znajdujące się we wszystkich pomieszczeniach z wyjątkiem łazienek i sanitariatów, kolor żółty zarezerwowany jest tylko dla łazienek i sanitariatów, służy do przecierania wszystkich powierzchni i sprzętów, z wyjątkiem muszli klozetowych i pisuarów, kolor czerwony: służy do przecierania desek sedesowych, muszli klozetowych i pisuarów), 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wiadra, wózki po każdym sprzątaniu należy zdezynfekować, umyć i wysuszyć,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sprzęt do sprzątania (suchy i czysty) należy przechowywać w wyznaczonym miejscu,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sprzątanie i dezynfekcję powinien przeprowadzać tylko odpowiednio przeszkolony personel w rękawicach gospodarczych,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personel sprzątający może korzystać tylko z gniazd do prądu, do których nie są włożone wtyczki innych urządzeń,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mycie/dezynfekcję należy rozpocząć od przedmiotów najmniej zabrudzonych optycznie (za takie uważa się przedmioty najwyżej położone),a kończyć na najbardziej zabrudzonych, ta sama zasada dotyczy pomieszczeń ( należy zacząć np. od </w:t>
      </w:r>
      <w:proofErr w:type="spellStart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/ (pokoi) chorych, kończyć na pomieszczeniach sanitarnych),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po umyciu powierzchni na mokro można przeprowadzić dezynfekcję na wilgotno z zastosowaniem odpowiedniego preparatu, po dezynfekcji podłoga musi pozostać wilgotna ok.15 minut - do wyschnięcia,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do dezynfekcji należy używać preparatów posiadających wpis do rejestru Produktów Leczniczych, Wyrobów Medycznych i Produktów Biobójczych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 xml:space="preserve"> uzgodnionych z Zespołem Kontroli Zakażeń Zakładowych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0D0E56">
        <w:rPr>
          <w:rFonts w:ascii="Times New Roman" w:eastAsia="Times New Roman" w:hAnsi="Times New Roman"/>
          <w:sz w:val="24"/>
          <w:szCs w:val="24"/>
          <w:lang w:eastAsia="pl-PL"/>
        </w:rPr>
        <w:t>wg załącznika nr</w:t>
      </w:r>
      <w:r w:rsidR="000D0E56" w:rsidRPr="000D0E56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Powierzchnie zanieczyszczone, skażone ludzkim materiałem biologicznym np. krwią,      moczem, plwociną, kałem w pierwszej kolejności należy usunąć za pomocą higroskopijnego, podatnego na wchłanianie materiału jednorazowego, np. papierowy ręcznik, lignina, a następnie wykonać dezynfekcję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preparatem chlorowym</w:t>
      </w:r>
    </w:p>
    <w:p w:rsidR="00395857" w:rsidRPr="00733254" w:rsidRDefault="00395857" w:rsidP="003958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zobowiązuje si</w:t>
      </w:r>
      <w:r w:rsidRPr="00733254">
        <w:rPr>
          <w:rFonts w:ascii="Times New Roman" w:eastAsia="Times New Roman" w:hAnsi="Times New Roman"/>
          <w:sz w:val="24"/>
          <w:szCs w:val="24"/>
          <w:lang w:eastAsia="pl-PL"/>
        </w:rPr>
        <w:t>ę w cenie oferty  zapewnić odpowiednią ilość:</w:t>
      </w:r>
    </w:p>
    <w:p w:rsidR="00395857" w:rsidRPr="00733254" w:rsidRDefault="00395857" w:rsidP="00395857">
      <w:pPr>
        <w:numPr>
          <w:ilvl w:val="0"/>
          <w:numId w:val="5"/>
        </w:numPr>
        <w:jc w:val="both"/>
      </w:pPr>
      <w:r w:rsidRPr="00733254">
        <w:t xml:space="preserve">worków na odpady komunalne ( worki czarne małe, 35l i duże </w:t>
      </w:r>
      <w:r>
        <w:t>140l</w:t>
      </w:r>
      <w:r w:rsidRPr="00733254">
        <w:t>),</w:t>
      </w:r>
    </w:p>
    <w:p w:rsidR="00395857" w:rsidRPr="00733254" w:rsidRDefault="00395857" w:rsidP="00395857">
      <w:pPr>
        <w:numPr>
          <w:ilvl w:val="0"/>
          <w:numId w:val="5"/>
        </w:numPr>
        <w:jc w:val="both"/>
      </w:pPr>
      <w:r w:rsidRPr="00733254">
        <w:t xml:space="preserve">mydło w płynie, </w:t>
      </w:r>
    </w:p>
    <w:p w:rsidR="00395857" w:rsidRPr="00733254" w:rsidRDefault="00395857" w:rsidP="00395857">
      <w:pPr>
        <w:numPr>
          <w:ilvl w:val="0"/>
          <w:numId w:val="5"/>
        </w:numPr>
        <w:jc w:val="both"/>
      </w:pPr>
      <w:r w:rsidRPr="00733254">
        <w:t xml:space="preserve">ręczniki papierowe,  </w:t>
      </w:r>
    </w:p>
    <w:p w:rsidR="00395857" w:rsidRPr="00395857" w:rsidRDefault="00395857" w:rsidP="00395857">
      <w:pPr>
        <w:numPr>
          <w:ilvl w:val="0"/>
          <w:numId w:val="5"/>
        </w:numPr>
        <w:jc w:val="both"/>
      </w:pPr>
      <w:r w:rsidRPr="00395857">
        <w:t xml:space="preserve">papier toaletowy biały, dwuwarstwowy rozpuszczalny, </w:t>
      </w:r>
    </w:p>
    <w:p w:rsidR="00395857" w:rsidRPr="00733254" w:rsidRDefault="00395857" w:rsidP="00395857">
      <w:pPr>
        <w:numPr>
          <w:ilvl w:val="0"/>
          <w:numId w:val="5"/>
        </w:numPr>
        <w:jc w:val="both"/>
      </w:pPr>
      <w:r w:rsidRPr="00733254">
        <w:t>kostki do dezynfekcji WC</w:t>
      </w:r>
    </w:p>
    <w:p w:rsidR="00395857" w:rsidRPr="00733254" w:rsidRDefault="00395857" w:rsidP="00395857">
      <w:pPr>
        <w:numPr>
          <w:ilvl w:val="0"/>
          <w:numId w:val="5"/>
        </w:numPr>
        <w:jc w:val="both"/>
      </w:pPr>
      <w:r w:rsidRPr="00733254">
        <w:t>środki chemiczne do mycia i dezynfekcji powierzchni</w:t>
      </w:r>
    </w:p>
    <w:p w:rsidR="00395857" w:rsidRDefault="00395857" w:rsidP="00395857">
      <w:pPr>
        <w:numPr>
          <w:ilvl w:val="0"/>
          <w:numId w:val="5"/>
        </w:numPr>
        <w:jc w:val="both"/>
      </w:pPr>
      <w:r w:rsidRPr="00733254">
        <w:t xml:space="preserve">sprzęt i środki pomocnicze do utrzymania czystości </w:t>
      </w:r>
    </w:p>
    <w:p w:rsidR="00395857" w:rsidRDefault="00395857" w:rsidP="00395857">
      <w:pPr>
        <w:ind w:left="360"/>
      </w:pPr>
    </w:p>
    <w:p w:rsidR="00395857" w:rsidRPr="00B329A2" w:rsidRDefault="00395857" w:rsidP="00B329A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95857">
        <w:rPr>
          <w:b/>
          <w:u w:val="single"/>
        </w:rPr>
        <w:t>Przestrzeganie zasad BHP przez osoby sprzątające.</w:t>
      </w:r>
    </w:p>
    <w:p w:rsidR="00395857" w:rsidRPr="00733254" w:rsidRDefault="00395857" w:rsidP="00395857">
      <w:pPr>
        <w:jc w:val="both"/>
      </w:pPr>
      <w:r w:rsidRPr="00733254">
        <w:t>1.Pracownicy wykonujący usługi sprzątania muszą posiadać aktualne książeczki zdrowia z pełnymi badaniami wymaganymi w placówkach służby zdrowia i aktualne badania okresowe.</w:t>
      </w:r>
    </w:p>
    <w:p w:rsidR="00395857" w:rsidRPr="00733254" w:rsidRDefault="00395857" w:rsidP="00395857">
      <w:pPr>
        <w:jc w:val="both"/>
      </w:pPr>
      <w:r w:rsidRPr="00733254">
        <w:t>2.Pracownicy pracujący na wysokościach muszą posiadać uprawnienia do pracy na wysokościach, związanych z oczyszczaniem powierzchni położonych wysoko .</w:t>
      </w:r>
    </w:p>
    <w:p w:rsidR="00395857" w:rsidRPr="00733254" w:rsidRDefault="00395857" w:rsidP="00395857">
      <w:pPr>
        <w:jc w:val="both"/>
      </w:pPr>
      <w:r w:rsidRPr="00733254">
        <w:t>3.Podczas sporządzania roztworów do mycia i dezynfekcji należy stosować sprzęt dozujący i zachować środki ostrożności, wynikające z odpowiednich przepisów BHP oraz zaleceń producenta.</w:t>
      </w:r>
    </w:p>
    <w:p w:rsidR="00395857" w:rsidRPr="00733254" w:rsidRDefault="00395857" w:rsidP="00395857">
      <w:pPr>
        <w:jc w:val="both"/>
      </w:pPr>
      <w:r w:rsidRPr="00733254">
        <w:t xml:space="preserve">4.Wykonawca zapewnia swoim pracownikom: </w:t>
      </w:r>
    </w:p>
    <w:p w:rsidR="00395857" w:rsidRPr="00733254" w:rsidRDefault="00395857" w:rsidP="00395857">
      <w:pPr>
        <w:jc w:val="both"/>
      </w:pPr>
      <w:r w:rsidRPr="00733254">
        <w:t>- mydło w płynie i płyn do dezynfekcji rąk,</w:t>
      </w:r>
    </w:p>
    <w:p w:rsidR="00395857" w:rsidRPr="00733254" w:rsidRDefault="00395857" w:rsidP="00395857">
      <w:pPr>
        <w:jc w:val="both"/>
      </w:pPr>
      <w:r w:rsidRPr="00733254">
        <w:t>- ręczniki papierowe i papier toaletowy,</w:t>
      </w:r>
    </w:p>
    <w:p w:rsidR="00395857" w:rsidRPr="00733254" w:rsidRDefault="00395857" w:rsidP="00395857">
      <w:pPr>
        <w:jc w:val="both"/>
      </w:pPr>
      <w:r w:rsidRPr="00733254">
        <w:t xml:space="preserve">- środki ochrony osobistej( ręczniki, fartuchy jednorazowe, rękawice, maseczki i okulary ochronne), </w:t>
      </w:r>
    </w:p>
    <w:p w:rsidR="00395857" w:rsidRPr="00733254" w:rsidRDefault="00395857" w:rsidP="00395857">
      <w:pPr>
        <w:jc w:val="both"/>
      </w:pPr>
      <w:r w:rsidRPr="00733254">
        <w:t>- identyfikatory, ubrania robocze,</w:t>
      </w:r>
    </w:p>
    <w:p w:rsidR="00395857" w:rsidRPr="00733254" w:rsidRDefault="00395857" w:rsidP="00395857">
      <w:pPr>
        <w:jc w:val="both"/>
      </w:pPr>
      <w:r w:rsidRPr="00733254">
        <w:t>- apteczkę podręczną,</w:t>
      </w:r>
    </w:p>
    <w:p w:rsidR="00395857" w:rsidRPr="00733254" w:rsidRDefault="00395857" w:rsidP="00395857">
      <w:pPr>
        <w:jc w:val="both"/>
      </w:pPr>
      <w:r w:rsidRPr="00733254">
        <w:t>- systematyczne pranie i dezynfekcje odzieży roboczej,</w:t>
      </w:r>
    </w:p>
    <w:p w:rsidR="00395857" w:rsidRPr="00733254" w:rsidRDefault="00395857" w:rsidP="00395857">
      <w:pPr>
        <w:ind w:left="180" w:hanging="180"/>
        <w:jc w:val="both"/>
      </w:pPr>
      <w:r>
        <w:lastRenderedPageBreak/>
        <w:t>-</w:t>
      </w:r>
      <w:r w:rsidRPr="00733254">
        <w:t xml:space="preserve">swoiste postępowanie po ekspozycji zawodowej potencjalnie infekcyjnym materiałem mogącym przenosić zakażenia HIV,HBV, HCV, zabezpieczenie środków </w:t>
      </w:r>
      <w:proofErr w:type="spellStart"/>
      <w:r w:rsidRPr="00733254">
        <w:t>poekspozycyjnych</w:t>
      </w:r>
      <w:proofErr w:type="spellEnd"/>
      <w:r w:rsidRPr="00733254">
        <w:t xml:space="preserve"> (procedura do wglądu w poszczególnych komórkach, w których występuje narażenie na ekspozycję zawodową) – UWAGA! W przypadku zakłucia igłą pracownikowi Wykonawcy zostanie udzielona natychmiast pomoc zgodnie z procedurą obowiązującą w Szpitalu, natomiast koszty udzielonej pomocy zostaną potrącone z faktury Wykonawcy za dany miesiąc,</w:t>
      </w:r>
    </w:p>
    <w:p w:rsidR="00395857" w:rsidRPr="00733254" w:rsidRDefault="00395857" w:rsidP="00395857">
      <w:pPr>
        <w:jc w:val="both"/>
      </w:pPr>
      <w:r w:rsidRPr="00733254">
        <w:t>- szczepienia WZW „B” każdego nowo przyjętego pracownika (3 dawki),</w:t>
      </w:r>
    </w:p>
    <w:p w:rsidR="000E31F3" w:rsidRDefault="00395857" w:rsidP="00395857">
      <w:pPr>
        <w:jc w:val="both"/>
      </w:pPr>
      <w:r>
        <w:t>-</w:t>
      </w:r>
      <w:r w:rsidRPr="00733254">
        <w:t xml:space="preserve">szkolenia w zakresie </w:t>
      </w:r>
      <w:r>
        <w:t xml:space="preserve">BHP, </w:t>
      </w:r>
      <w:r w:rsidRPr="00733254">
        <w:t>sprzątania, obsługi sprzętu i stosowanych środków myjących i dezynfekujących</w:t>
      </w:r>
      <w:r>
        <w:t xml:space="preserve"> i zwalczania zakażeń szpitalnych (oświadczenia Wykonawcy, potwierdzające przebyte szkolenia powinny być dostarczane Zleceniodawcy 2 razy w roku oraz każdorazowo przy zatrudnieniu nowych pracowników)</w:t>
      </w:r>
    </w:p>
    <w:p w:rsidR="00395857" w:rsidRDefault="00395857" w:rsidP="00395857">
      <w:pPr>
        <w:jc w:val="both"/>
      </w:pPr>
    </w:p>
    <w:p w:rsidR="00395857" w:rsidRPr="00395857" w:rsidRDefault="00395857" w:rsidP="0039585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95857">
        <w:rPr>
          <w:b/>
          <w:u w:val="single"/>
        </w:rPr>
        <w:t>Zakres przedmiotu zamówienia obejmuje następujące prace:</w:t>
      </w:r>
    </w:p>
    <w:p w:rsidR="00395857" w:rsidRPr="00733254" w:rsidRDefault="00395857" w:rsidP="00395857">
      <w:pPr>
        <w:jc w:val="both"/>
      </w:pPr>
      <w:r w:rsidRPr="00733254">
        <w:t>1. Utrzymanie bieżącej czystości wszystkich pomieszczeń</w:t>
      </w:r>
      <w:r w:rsidR="00377DFB">
        <w:t xml:space="preserve"> zgodnie z Planem Higieny – Załącznik nr 1</w:t>
      </w:r>
      <w:r w:rsidR="000D0E56">
        <w:t xml:space="preserve"> oraz Wykazu powierzchni do sprzątania – Załącznik Nr 3</w:t>
      </w:r>
      <w:r w:rsidRPr="00733254">
        <w:t>, w tym:</w:t>
      </w:r>
    </w:p>
    <w:p w:rsidR="00395857" w:rsidRPr="00733254" w:rsidRDefault="00395857" w:rsidP="00395857">
      <w:pPr>
        <w:ind w:left="180" w:hanging="180"/>
        <w:jc w:val="both"/>
      </w:pPr>
      <w:r w:rsidRPr="00733254">
        <w:t xml:space="preserve">- sale/ pokoje chorych, gabinety: lekarskie, zabiegowe, pielęgniarskie, psychologa, </w:t>
      </w:r>
    </w:p>
    <w:p w:rsidR="00395857" w:rsidRPr="00733254" w:rsidRDefault="00395857" w:rsidP="00395857">
      <w:pPr>
        <w:jc w:val="both"/>
      </w:pPr>
      <w:r w:rsidRPr="00733254">
        <w:t>- pomieszczeń sanitarnych łącznie z wyposażeniem,</w:t>
      </w:r>
    </w:p>
    <w:p w:rsidR="00395857" w:rsidRPr="00733254" w:rsidRDefault="00395857" w:rsidP="00395857">
      <w:pPr>
        <w:jc w:val="both"/>
      </w:pPr>
      <w:r w:rsidRPr="00733254">
        <w:t xml:space="preserve">- pracowni, w tym pracowni terapii zajęciowej, psychoterapii, choreoterapii </w:t>
      </w:r>
      <w:proofErr w:type="spellStart"/>
      <w:r w:rsidRPr="00733254">
        <w:t>itp</w:t>
      </w:r>
      <w:proofErr w:type="spellEnd"/>
    </w:p>
    <w:p w:rsidR="00395857" w:rsidRPr="00733254" w:rsidRDefault="00395857" w:rsidP="00395857">
      <w:pPr>
        <w:jc w:val="both"/>
      </w:pPr>
      <w:r w:rsidRPr="00733254">
        <w:t>- pokoi socjalnych</w:t>
      </w:r>
    </w:p>
    <w:p w:rsidR="00395857" w:rsidRPr="00733254" w:rsidRDefault="00395857" w:rsidP="00395857">
      <w:pPr>
        <w:jc w:val="both"/>
      </w:pPr>
      <w:r>
        <w:t>-</w:t>
      </w:r>
      <w:r w:rsidRPr="00733254">
        <w:t>wszelkich pomieszczeń gospodarczych oddziałów (magazyny, brudowniki, szatnie, pomieszczenie na odpady medyczne),</w:t>
      </w:r>
    </w:p>
    <w:p w:rsidR="00395857" w:rsidRPr="00733254" w:rsidRDefault="00395857" w:rsidP="00395857">
      <w:pPr>
        <w:jc w:val="both"/>
      </w:pPr>
      <w:r w:rsidRPr="00733254">
        <w:t>- pomieszczeń na depozyty,</w:t>
      </w:r>
    </w:p>
    <w:p w:rsidR="00395857" w:rsidRPr="00733254" w:rsidRDefault="00395857" w:rsidP="00395857">
      <w:pPr>
        <w:jc w:val="both"/>
      </w:pPr>
      <w:r w:rsidRPr="00733254">
        <w:t>- korytarzy, wind, schodów, w tym również wejściowych do Pawilonów,</w:t>
      </w:r>
    </w:p>
    <w:p w:rsidR="00395857" w:rsidRPr="00733254" w:rsidRDefault="00395857" w:rsidP="00395857">
      <w:pPr>
        <w:jc w:val="both"/>
      </w:pPr>
      <w:r w:rsidRPr="00733254">
        <w:t xml:space="preserve">- Biuro Obsługi Kuracjusza w Pawilonie II  </w:t>
      </w:r>
    </w:p>
    <w:p w:rsidR="00395857" w:rsidRPr="00733254" w:rsidRDefault="00395857" w:rsidP="00395857">
      <w:pPr>
        <w:jc w:val="both"/>
      </w:pPr>
      <w:r w:rsidRPr="00733254">
        <w:t xml:space="preserve">- Baza zabiegowa w Pawilonach 1,2,3 </w:t>
      </w:r>
    </w:p>
    <w:p w:rsidR="00395857" w:rsidRDefault="00395857" w:rsidP="000E31F3">
      <w:pPr>
        <w:ind w:left="180" w:hanging="180"/>
        <w:jc w:val="both"/>
      </w:pPr>
      <w:r>
        <w:t>2. O</w:t>
      </w:r>
      <w:r w:rsidRPr="00733254">
        <w:t>dkurzanie odkurzaczami całej powierzchni podłóg (wykładzin PCW, parkietu, płytek), schodów, tarasów, ich mycie i dezynfekcja</w:t>
      </w:r>
      <w:r w:rsidR="000E31F3">
        <w:t xml:space="preserve"> ze szczególnym uwzględnieniem stosowania znaków ostrzegających np. uwaga ślisko)</w:t>
      </w:r>
    </w:p>
    <w:p w:rsidR="0065647E" w:rsidRDefault="00395857" w:rsidP="00395857">
      <w:pPr>
        <w:ind w:left="180" w:hanging="180"/>
        <w:jc w:val="both"/>
      </w:pPr>
      <w:r>
        <w:t>3.</w:t>
      </w:r>
      <w:r w:rsidRPr="00733254">
        <w:t xml:space="preserve"> </w:t>
      </w:r>
      <w:r>
        <w:t>O</w:t>
      </w:r>
      <w:r w:rsidRPr="00733254">
        <w:t>próżnianie pojemników na śmieci i wymiana worków we wszystkich pomieszczeniach,</w:t>
      </w:r>
    </w:p>
    <w:p w:rsidR="00395857" w:rsidRPr="00733254" w:rsidRDefault="0065647E" w:rsidP="00A819B5">
      <w:pPr>
        <w:ind w:left="180" w:hanging="180"/>
      </w:pPr>
      <w:r>
        <w:t>- segregacja odpadów zgodnie z obowiązującymi przepisami</w:t>
      </w:r>
      <w:r w:rsidR="00A819B5">
        <w:t xml:space="preserve"> gospodarki  odpadami </w:t>
      </w:r>
      <w:r>
        <w:t xml:space="preserve"> i umieszczenie ich w odpowiednich kontenerach na zewnątrz</w:t>
      </w:r>
      <w:r w:rsidR="00A819B5">
        <w:t xml:space="preserve">, </w:t>
      </w:r>
    </w:p>
    <w:p w:rsidR="00395857" w:rsidRPr="00733254" w:rsidRDefault="00395857" w:rsidP="00395857">
      <w:pPr>
        <w:jc w:val="both"/>
      </w:pPr>
      <w:r w:rsidRPr="00733254">
        <w:t xml:space="preserve"> - mycie i dezynfekcja pojemników na odpady komunalne,</w:t>
      </w:r>
    </w:p>
    <w:p w:rsidR="00395857" w:rsidRPr="00733254" w:rsidRDefault="0065647E" w:rsidP="00395857">
      <w:pPr>
        <w:jc w:val="both"/>
      </w:pPr>
      <w:r>
        <w:t>4.</w:t>
      </w:r>
      <w:r w:rsidR="00395857" w:rsidRPr="00733254">
        <w:t xml:space="preserve"> </w:t>
      </w:r>
      <w:r>
        <w:t>C</w:t>
      </w:r>
      <w:r w:rsidR="00395857" w:rsidRPr="00733254">
        <w:t xml:space="preserve">zyszczenie i dezynfekcja pojemników na mydło w płynie, płyn dezynfekcyjny (oprócz gabinetów zabiegowych), papier toaletowy, ręczniki papierowe </w:t>
      </w:r>
    </w:p>
    <w:p w:rsidR="00395857" w:rsidRPr="00733254" w:rsidRDefault="00395857" w:rsidP="00395857">
      <w:pPr>
        <w:jc w:val="both"/>
      </w:pPr>
      <w:r w:rsidRPr="00733254">
        <w:t>-  uzupełnianie brakującego w dozownikach mydła w płynie zgodnie z obowiązującymi zasadami,  ręczników papierowych, papieru toaletowego oraz kostek do dezynfekcji WC</w:t>
      </w:r>
    </w:p>
    <w:p w:rsidR="00395857" w:rsidRPr="00733254" w:rsidRDefault="0065647E" w:rsidP="00395857">
      <w:pPr>
        <w:ind w:left="180" w:hanging="180"/>
        <w:jc w:val="both"/>
      </w:pPr>
      <w:r>
        <w:t>5.U</w:t>
      </w:r>
      <w:r w:rsidR="00395857" w:rsidRPr="00733254">
        <w:t>suwanie plam ze ścian bez względu na rodzaj wykończenia (malowanych, lamperii, olejnych, z płytek ceramicznych),</w:t>
      </w:r>
    </w:p>
    <w:p w:rsidR="00395857" w:rsidRPr="00733254" w:rsidRDefault="0065647E" w:rsidP="00395857">
      <w:pPr>
        <w:jc w:val="both"/>
      </w:pPr>
      <w:r>
        <w:t>6.</w:t>
      </w:r>
      <w:r w:rsidR="00395857" w:rsidRPr="00733254">
        <w:t xml:space="preserve"> </w:t>
      </w:r>
      <w:r>
        <w:t>C</w:t>
      </w:r>
      <w:r w:rsidR="00395857" w:rsidRPr="00733254">
        <w:t>zyszczenie szyb w drzwiach wejściowych i innych powierzchni szklanych wewnątrz,</w:t>
      </w:r>
    </w:p>
    <w:p w:rsidR="00395857" w:rsidRPr="00733254" w:rsidRDefault="0065647E" w:rsidP="00395857">
      <w:pPr>
        <w:jc w:val="both"/>
      </w:pPr>
      <w:r>
        <w:t>7. M</w:t>
      </w:r>
      <w:r w:rsidR="00395857" w:rsidRPr="00733254">
        <w:t>ycie i dezynfekcja biurek, stołów, krzeseł, parapetów wewnętrznych,</w:t>
      </w:r>
    </w:p>
    <w:p w:rsidR="00395857" w:rsidRPr="00733254" w:rsidRDefault="0065647E" w:rsidP="00395857">
      <w:pPr>
        <w:ind w:left="180" w:hanging="180"/>
        <w:jc w:val="both"/>
      </w:pPr>
      <w:r>
        <w:t>8. M</w:t>
      </w:r>
      <w:r w:rsidR="00395857" w:rsidRPr="00733254">
        <w:t>ycie i dezynfekcja łóżek, stolików przyłóżkowych oraz szafek i półek po wypisie pacjenta,</w:t>
      </w:r>
    </w:p>
    <w:p w:rsidR="00395857" w:rsidRPr="00733254" w:rsidRDefault="0065647E" w:rsidP="00395857">
      <w:pPr>
        <w:ind w:left="180" w:hanging="180"/>
        <w:jc w:val="both"/>
      </w:pPr>
      <w:r>
        <w:t>9. M</w:t>
      </w:r>
      <w:r w:rsidR="00395857" w:rsidRPr="00733254">
        <w:t>ycie i dezynfekcja kontaktów, aparatów telefonicznych, klamek, drzwi, ościeżnic, ścian działowych w toaletach, utrzymanie czystości poręczy, balustrad, uchwytów,</w:t>
      </w:r>
    </w:p>
    <w:p w:rsidR="00395857" w:rsidRPr="00733254" w:rsidRDefault="0065647E" w:rsidP="00395857">
      <w:pPr>
        <w:jc w:val="both"/>
      </w:pPr>
      <w:r>
        <w:t>10. O</w:t>
      </w:r>
      <w:r w:rsidR="00395857" w:rsidRPr="00733254">
        <w:t>dkurzanie wykładzin dywanowych, chodników,  mebli tapicerowanych</w:t>
      </w:r>
    </w:p>
    <w:p w:rsidR="00395857" w:rsidRPr="00733254" w:rsidRDefault="0065647E" w:rsidP="00395857">
      <w:pPr>
        <w:jc w:val="both"/>
      </w:pPr>
      <w:r>
        <w:t>11. U</w:t>
      </w:r>
      <w:r w:rsidR="00395857" w:rsidRPr="00733254">
        <w:t>trzymanie w czystości listew przypodłogowych oraz powierzchni za i pod meblami,</w:t>
      </w:r>
    </w:p>
    <w:p w:rsidR="00395857" w:rsidRPr="00733254" w:rsidRDefault="0065647E" w:rsidP="00395857">
      <w:pPr>
        <w:jc w:val="both"/>
      </w:pPr>
      <w:r>
        <w:t>12.Bieżące usuwanie</w:t>
      </w:r>
      <w:r w:rsidR="00395857" w:rsidRPr="00733254">
        <w:t xml:space="preserve"> kurzu z kaloryferów (grzejników),</w:t>
      </w:r>
      <w:r>
        <w:t xml:space="preserve"> skrzyni tapczanów, </w:t>
      </w:r>
      <w:r w:rsidR="00395857" w:rsidRPr="00733254">
        <w:t xml:space="preserve">z lamp </w:t>
      </w:r>
      <w:r>
        <w:br/>
        <w:t xml:space="preserve">  </w:t>
      </w:r>
      <w:r w:rsidR="003B0407">
        <w:t xml:space="preserve">  </w:t>
      </w:r>
      <w:r>
        <w:t xml:space="preserve"> </w:t>
      </w:r>
      <w:r w:rsidR="00395857" w:rsidRPr="00733254">
        <w:t>i obrazów - omiatanie ścian i sufitów z pajęczyn,</w:t>
      </w:r>
    </w:p>
    <w:p w:rsidR="00395857" w:rsidRPr="00733254" w:rsidRDefault="0065647E" w:rsidP="00395857">
      <w:pPr>
        <w:jc w:val="both"/>
      </w:pPr>
      <w:r>
        <w:t xml:space="preserve">13. Usuwanie </w:t>
      </w:r>
      <w:r w:rsidR="00395857" w:rsidRPr="00733254">
        <w:t>piasku lub innych zanieczyszczeń spod wycieraczek,</w:t>
      </w:r>
    </w:p>
    <w:p w:rsidR="0065647E" w:rsidRPr="00733254" w:rsidRDefault="0065647E" w:rsidP="0065647E">
      <w:pPr>
        <w:ind w:left="180" w:hanging="180"/>
        <w:jc w:val="both"/>
      </w:pPr>
      <w:r>
        <w:t>14. S</w:t>
      </w:r>
      <w:r w:rsidR="00395857" w:rsidRPr="00733254">
        <w:t>przątanie pomiesz</w:t>
      </w:r>
      <w:r>
        <w:t>czeń łazienkowych i sanitarnych,</w:t>
      </w:r>
      <w:r w:rsidRPr="00733254">
        <w:t xml:space="preserve"> mycie i dezynfekcja umywalek, </w:t>
      </w:r>
      <w:r>
        <w:t xml:space="preserve">   </w:t>
      </w:r>
      <w:r w:rsidRPr="00733254">
        <w:t>muszli</w:t>
      </w:r>
      <w:r>
        <w:t xml:space="preserve"> klozetowych, pisuarów, podłóg,</w:t>
      </w:r>
      <w:r w:rsidRPr="0065647E">
        <w:t xml:space="preserve"> </w:t>
      </w:r>
      <w:r w:rsidRPr="00733254">
        <w:t>czyszczenie, mycie i dezynfekcja armatury, mycie ścian z pły</w:t>
      </w:r>
      <w:r>
        <w:t>tek c</w:t>
      </w:r>
      <w:r w:rsidR="00377DFB">
        <w:t xml:space="preserve">eramicznych, mycie luster – umieszczanie w toaletach ogólnodostępnych </w:t>
      </w:r>
      <w:r w:rsidR="00377DFB">
        <w:lastRenderedPageBreak/>
        <w:t>informacji/harmonogramów sprzątania i ich bieżąca aktualizacja zgodnie z obowiązującymi przepisami. Harmonogramy sprzątania muszą być estetyczne oraz umieszczone w widocznym miejscu.</w:t>
      </w:r>
    </w:p>
    <w:p w:rsidR="00395857" w:rsidRPr="00733254" w:rsidRDefault="0065647E" w:rsidP="00395857">
      <w:pPr>
        <w:jc w:val="both"/>
      </w:pPr>
      <w:r>
        <w:t>15. M</w:t>
      </w:r>
      <w:r w:rsidR="00395857" w:rsidRPr="00733254">
        <w:t>ycie sztućców oraz porcelany znajdującej się na wyposażeniu pokoi chorych</w:t>
      </w:r>
    </w:p>
    <w:p w:rsidR="00395857" w:rsidRPr="00733254" w:rsidRDefault="0065647E" w:rsidP="00395857">
      <w:pPr>
        <w:ind w:left="180" w:hanging="180"/>
        <w:jc w:val="both"/>
      </w:pPr>
      <w:r w:rsidRPr="0065647E">
        <w:t>16</w:t>
      </w:r>
      <w:r>
        <w:rPr>
          <w:b/>
        </w:rPr>
        <w:t>.</w:t>
      </w:r>
      <w:r>
        <w:t>W</w:t>
      </w:r>
      <w:r w:rsidR="00395857" w:rsidRPr="00733254">
        <w:t xml:space="preserve">ymiana pościeli po zmianie turnusów </w:t>
      </w:r>
      <w:r w:rsidR="00395857">
        <w:rPr>
          <w:b/>
        </w:rPr>
        <w:t>– 442</w:t>
      </w:r>
      <w:r w:rsidR="00395857" w:rsidRPr="00733254">
        <w:rPr>
          <w:b/>
        </w:rPr>
        <w:t xml:space="preserve"> łóżka</w:t>
      </w:r>
      <w:r w:rsidR="00395857" w:rsidRPr="00733254">
        <w:t>, wymiana ręczników 2 x w ciągu turnusu, serwet, obrusów i koców</w:t>
      </w:r>
      <w:r w:rsidR="00395857">
        <w:t xml:space="preserve"> (raz na kwartał i w razie potrzeby)</w:t>
      </w:r>
      <w:r w:rsidR="00395857" w:rsidRPr="00733254">
        <w:t>, przygotowanie brudnej bielizny pościelowej celem przekazania do pralni,</w:t>
      </w:r>
    </w:p>
    <w:p w:rsidR="00395857" w:rsidRPr="00733254" w:rsidRDefault="0065647E" w:rsidP="00395857">
      <w:pPr>
        <w:ind w:left="180" w:hanging="180"/>
        <w:jc w:val="both"/>
      </w:pPr>
      <w:r w:rsidRPr="0065647E">
        <w:t>17.N</w:t>
      </w:r>
      <w:r w:rsidR="00395857" w:rsidRPr="0065647E">
        <w:t>atychmiastowe</w:t>
      </w:r>
      <w:r w:rsidR="00395857" w:rsidRPr="00733254">
        <w:t xml:space="preserve"> reagowanie na bieżące potrzeby zgłaszane przez użytkowników pomieszczeń i przełożonych</w:t>
      </w:r>
    </w:p>
    <w:p w:rsidR="00395857" w:rsidRPr="00733254" w:rsidRDefault="0065647E" w:rsidP="00395857">
      <w:pPr>
        <w:ind w:left="180" w:hanging="180"/>
      </w:pPr>
      <w:r w:rsidRPr="0065647E">
        <w:t>18.Z</w:t>
      </w:r>
      <w:r w:rsidR="00395857" w:rsidRPr="0065647E">
        <w:t xml:space="preserve">wracanie </w:t>
      </w:r>
      <w:r w:rsidR="00395857" w:rsidRPr="00733254">
        <w:t xml:space="preserve">bacznej uwagi na osoby korzystające z pomieszczeń i przebywające na terenie budynków należących do 23 </w:t>
      </w:r>
      <w:proofErr w:type="spellStart"/>
      <w:r w:rsidR="00395857" w:rsidRPr="00733254">
        <w:t>WSzUR</w:t>
      </w:r>
      <w:proofErr w:type="spellEnd"/>
      <w:r w:rsidR="00395857" w:rsidRPr="00733254">
        <w:t xml:space="preserve"> w celu zapobieżenia ewentualnemu wyrządzeniu szkód w szpitalu, wyniesieniu</w:t>
      </w:r>
      <w:r w:rsidR="00395857">
        <w:t xml:space="preserve"> </w:t>
      </w:r>
      <w:r w:rsidR="00395857" w:rsidRPr="00733254">
        <w:t xml:space="preserve"> sprzętu lub urządzenia stanowiącego własność 23 </w:t>
      </w:r>
      <w:proofErr w:type="spellStart"/>
      <w:r w:rsidR="00395857" w:rsidRPr="00733254">
        <w:t>WSzUR</w:t>
      </w:r>
      <w:proofErr w:type="spellEnd"/>
      <w:r w:rsidR="00395857" w:rsidRPr="00733254">
        <w:t xml:space="preserve"> </w:t>
      </w:r>
      <w:r w:rsidR="00395857" w:rsidRPr="00733254">
        <w:br/>
        <w:t>(w razie konieczności zatrzymania osoby powiadomić osoby upoważnione przez Zamawiającego)</w:t>
      </w:r>
    </w:p>
    <w:p w:rsidR="00395857" w:rsidRDefault="0065647E" w:rsidP="00395857">
      <w:pPr>
        <w:ind w:left="180" w:hanging="180"/>
        <w:jc w:val="both"/>
      </w:pPr>
      <w:r w:rsidRPr="0065647E">
        <w:t>19.P</w:t>
      </w:r>
      <w:r w:rsidR="00395857" w:rsidRPr="0065647E">
        <w:t>ielęgnacja</w:t>
      </w:r>
      <w:r w:rsidR="00395857" w:rsidRPr="00733254">
        <w:t xml:space="preserve"> i podlewanie kwiatów doniczkowych</w:t>
      </w:r>
    </w:p>
    <w:p w:rsidR="00395857" w:rsidRDefault="000E31F3" w:rsidP="00395857">
      <w:pPr>
        <w:ind w:left="180" w:hanging="180"/>
        <w:jc w:val="both"/>
      </w:pPr>
      <w:r>
        <w:t>20.</w:t>
      </w:r>
      <w:r w:rsidRPr="000E31F3">
        <w:t>W</w:t>
      </w:r>
      <w:r w:rsidR="00395857" w:rsidRPr="00733254">
        <w:t xml:space="preserve"> dniu wyjazdu kuracjuszy/ pacjentów ze szpitala osoby pełniące dyżur obowiązane są do sprawdzenia stanu pokoi pod względem jakościowym i ilościowym – należy potwierdzić w karcie zabiegowej kuracjusza/pacjenta</w:t>
      </w:r>
    </w:p>
    <w:p w:rsidR="00395857" w:rsidRPr="00733254" w:rsidRDefault="000E31F3" w:rsidP="00395857">
      <w:pPr>
        <w:ind w:left="180" w:hanging="180"/>
        <w:jc w:val="both"/>
      </w:pPr>
      <w:r w:rsidRPr="000E31F3">
        <w:t>21.W</w:t>
      </w:r>
      <w:r w:rsidR="00395857" w:rsidRPr="00733254">
        <w:t xml:space="preserve"> ramach wykonywanych obowiązków </w:t>
      </w:r>
      <w:r>
        <w:t xml:space="preserve">personel sprzątający </w:t>
      </w:r>
      <w:r w:rsidR="00395857" w:rsidRPr="00733254">
        <w:t>współpracuje z pracownikiem Zamawiającego, który sprawuje nadzór nad prawidłowym wykonywaniem usług przez Wykonawcę, użytkownikami pomieszczeń, pozostałymi osobami sprzątającymi oraz pielęgniarkami koordynującymi</w:t>
      </w:r>
    </w:p>
    <w:p w:rsidR="00A819B5" w:rsidRDefault="000E31F3" w:rsidP="00395857">
      <w:r w:rsidRPr="000E31F3">
        <w:t>22.W</w:t>
      </w:r>
      <w:r w:rsidR="00395857" w:rsidRPr="000E31F3">
        <w:t>ykonuje</w:t>
      </w:r>
      <w:r w:rsidR="00395857" w:rsidRPr="00733254">
        <w:t xml:space="preserve"> inne zadania zlecone przez pracownika Zamawiającego, który pełni nadzór nad </w:t>
      </w:r>
    </w:p>
    <w:p w:rsidR="00395857" w:rsidRPr="00516097" w:rsidRDefault="00A819B5" w:rsidP="00395857">
      <w:pPr>
        <w:rPr>
          <w:b/>
          <w:u w:val="single"/>
        </w:rPr>
      </w:pPr>
      <w:r>
        <w:t xml:space="preserve">     </w:t>
      </w:r>
      <w:r w:rsidR="00395857" w:rsidRPr="00733254">
        <w:t>prawidłowym wykonywaniem usług przez Wykonawcę</w:t>
      </w:r>
    </w:p>
    <w:p w:rsidR="00395857" w:rsidRPr="00395857" w:rsidRDefault="00395857" w:rsidP="00395857">
      <w:pPr>
        <w:ind w:left="360"/>
        <w:jc w:val="both"/>
        <w:rPr>
          <w:b/>
          <w:u w:val="single"/>
        </w:rPr>
      </w:pPr>
    </w:p>
    <w:p w:rsidR="00395857" w:rsidRDefault="000E31F3" w:rsidP="000E31F3">
      <w:pPr>
        <w:pStyle w:val="Akapitzlist"/>
        <w:numPr>
          <w:ilvl w:val="0"/>
          <w:numId w:val="3"/>
        </w:numPr>
        <w:rPr>
          <w:b/>
          <w:u w:val="single"/>
        </w:rPr>
      </w:pPr>
      <w:r w:rsidRPr="000E31F3">
        <w:rPr>
          <w:b/>
          <w:u w:val="single"/>
        </w:rPr>
        <w:t>Inne wymagania związane z realizacją zamówienia:</w:t>
      </w:r>
    </w:p>
    <w:p w:rsidR="000E31F3" w:rsidRPr="000E31F3" w:rsidRDefault="000E31F3" w:rsidP="000E31F3">
      <w:pPr>
        <w:jc w:val="both"/>
      </w:pPr>
      <w:r>
        <w:t xml:space="preserve">1. </w:t>
      </w:r>
      <w:r w:rsidR="00CC0789">
        <w:t>Codzienny nadzór osoby odpowiedzialnej za realizację wykonania usługi ze strony Wykonawcy.</w:t>
      </w:r>
    </w:p>
    <w:p w:rsidR="000E31F3" w:rsidRPr="000E31F3" w:rsidRDefault="000E31F3" w:rsidP="000E31F3">
      <w:pPr>
        <w:jc w:val="both"/>
      </w:pPr>
      <w:r>
        <w:t xml:space="preserve">2. </w:t>
      </w:r>
      <w:r w:rsidRPr="000E31F3">
        <w:t>Pisemny wykaz pracowników na poszczególnych pawilonach przy każdej zmianie personalnej</w:t>
      </w:r>
    </w:p>
    <w:p w:rsidR="000E31F3" w:rsidRDefault="000E31F3" w:rsidP="000E31F3">
      <w:r>
        <w:t xml:space="preserve">3. </w:t>
      </w:r>
      <w:r w:rsidRPr="000E31F3">
        <w:t xml:space="preserve">Zamawiający wymaga  przedstawienia do 30 dnia miesiąca planu harmonogramu pracy na miesiąc następny personelu sprzątającego na poszczególnych  obiektach </w:t>
      </w:r>
    </w:p>
    <w:p w:rsidR="000E31F3" w:rsidRDefault="000E31F3" w:rsidP="000E31F3">
      <w:r>
        <w:t>4. Zapewnienie pełnej liczby zatrudnionych osób Wykonawcy przez cały okres obowiązywania umowy, niezależnie od urlopów, zwolnień lekarskich itp., pracowników we wszystkich obiektach Zamawiającego</w:t>
      </w:r>
    </w:p>
    <w:p w:rsidR="00962E9E" w:rsidRDefault="000E31F3" w:rsidP="000E31F3">
      <w:r>
        <w:t xml:space="preserve">5. </w:t>
      </w:r>
      <w:r w:rsidR="008C1F08">
        <w:t xml:space="preserve">Zakup, montaż i utrzymanie przez okres obowiązywania umowy stacji dozowania profesjonalnych  środków chemicznych do utrzymania czystości na każdym obiekcie. </w:t>
      </w:r>
    </w:p>
    <w:p w:rsidR="008C1F08" w:rsidRDefault="008C1F08" w:rsidP="000E31F3">
      <w:r>
        <w:t xml:space="preserve">6. W przypadku czasowego wyłączenia przez Zamawiającego obiektu objętego przedmiotem zamówienia z kwaterowania kuracjuszy, świadczenia usług sprzątania, utrzymania porządku i prac pomocniczych zostanie zawieszone na okres wyłączenia obiektu, natomiast </w:t>
      </w:r>
      <w:r w:rsidR="0063775D">
        <w:t>wy</w:t>
      </w:r>
      <w:r>
        <w:t>nagrodzenie zostanie pomniejszone proporcjonalnie w zależności od okresu wyłączenia danego obiektu.</w:t>
      </w:r>
    </w:p>
    <w:p w:rsidR="00377DFB" w:rsidRDefault="00377DFB" w:rsidP="000E31F3"/>
    <w:p w:rsidR="00377DFB" w:rsidRPr="00377DFB" w:rsidRDefault="00377DFB" w:rsidP="00377DFB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377DFB">
        <w:rPr>
          <w:b/>
          <w:bCs/>
          <w:u w:val="single"/>
        </w:rPr>
        <w:t>Wymagane preparaty myjące i dezynfekcyjne do realizacji usługi sprzątania.</w:t>
      </w:r>
    </w:p>
    <w:p w:rsidR="00377DFB" w:rsidRDefault="00377DFB" w:rsidP="00377DFB">
      <w:r>
        <w:t xml:space="preserve">1.Preparaty myjące </w:t>
      </w:r>
    </w:p>
    <w:p w:rsidR="00377DFB" w:rsidRDefault="00377DFB" w:rsidP="00377DFB">
      <w:r>
        <w:t>Wykonawca będzie zobowiązany do stosowania wyłącznie tych środków czystości, które posiadają atesty oraz świadectwa dopuszczające, odpowiadające standardom zdrowia i higieny i zostały zatwierdzone przez Zamawiającego</w:t>
      </w:r>
    </w:p>
    <w:p w:rsidR="00377DFB" w:rsidRDefault="00377DFB" w:rsidP="00377DFB">
      <w:r>
        <w:t xml:space="preserve">2. Preparaty dezynfekcyjne </w:t>
      </w:r>
    </w:p>
    <w:p w:rsidR="00377DFB" w:rsidRDefault="00377DFB" w:rsidP="00377DFB">
      <w:r>
        <w:t>- wymagane</w:t>
      </w:r>
    </w:p>
    <w:p w:rsidR="00377DFB" w:rsidRDefault="00377DFB" w:rsidP="00377DFB">
      <w:pPr>
        <w:pStyle w:val="Akapitzlist"/>
        <w:numPr>
          <w:ilvl w:val="0"/>
          <w:numId w:val="9"/>
        </w:numPr>
      </w:pPr>
      <w:r>
        <w:t xml:space="preserve">preparat do powierzchni wolnych od zanieczyszczeń biologicznych </w:t>
      </w:r>
    </w:p>
    <w:p w:rsidR="00377DFB" w:rsidRDefault="00377DFB" w:rsidP="00377DFB">
      <w:pPr>
        <w:pStyle w:val="Akapitzlist"/>
        <w:numPr>
          <w:ilvl w:val="0"/>
          <w:numId w:val="9"/>
        </w:numPr>
      </w:pPr>
      <w:r>
        <w:t>preparat do dezynfekcji wyposażenia sanitarnego oraz do dezaktywacji zanieczyszczeń</w:t>
      </w:r>
    </w:p>
    <w:p w:rsidR="00377DFB" w:rsidRDefault="00377DFB" w:rsidP="00377DFB">
      <w:pPr>
        <w:pStyle w:val="Akapitzlist"/>
      </w:pPr>
      <w:r>
        <w:t>biologicznych:</w:t>
      </w:r>
    </w:p>
    <w:p w:rsidR="00377DFB" w:rsidRDefault="00377DFB" w:rsidP="00377DFB">
      <w:pPr>
        <w:pStyle w:val="Akapitzlist"/>
        <w:numPr>
          <w:ilvl w:val="0"/>
          <w:numId w:val="9"/>
        </w:numPr>
      </w:pPr>
      <w:r>
        <w:lastRenderedPageBreak/>
        <w:t>preparat do szybkiej dezynfekcji powierzchni trudnodostępnych</w:t>
      </w:r>
    </w:p>
    <w:p w:rsidR="00377DFB" w:rsidRDefault="00377DFB" w:rsidP="00377DFB">
      <w:r>
        <w:t>-</w:t>
      </w:r>
      <w:r w:rsidRPr="00377DFB">
        <w:t xml:space="preserve"> </w:t>
      </w:r>
      <w:r>
        <w:t>powinny wykazywać wymagane niezmienne spektrum działania przez cały okres ważności preparatu,</w:t>
      </w:r>
    </w:p>
    <w:p w:rsidR="00377DFB" w:rsidRDefault="00377DFB" w:rsidP="00377DFB">
      <w:r>
        <w:t xml:space="preserve">- zamawiający wymaga dokumentów potwierdzających działanie </w:t>
      </w:r>
      <w:proofErr w:type="spellStart"/>
      <w:r>
        <w:t>bójcze</w:t>
      </w:r>
      <w:proofErr w:type="spellEnd"/>
      <w:r>
        <w:t>,</w:t>
      </w:r>
    </w:p>
    <w:p w:rsidR="00377DFB" w:rsidRDefault="00377DFB" w:rsidP="00377DFB">
      <w:r>
        <w:t>- preparaty do dezynfekcji powinny być użyte z oryginalnego opakowania zaopatrzonego w naklejkę w języku polskim,</w:t>
      </w:r>
    </w:p>
    <w:p w:rsidR="00377DFB" w:rsidRDefault="00377DFB" w:rsidP="00377DFB">
      <w:r>
        <w:t>- preparaty stosować zgodnie z zaleceniem i wg instrukcji producenta oraz przyjętą procedurą,</w:t>
      </w:r>
    </w:p>
    <w:p w:rsidR="00377DFB" w:rsidRDefault="00377DFB" w:rsidP="00377DFB">
      <w:r>
        <w:t>- preparaty dezynfekcyjne przechowywać w oryginalnych opakowaniach na półkach, w miejscach niedostępnych dla osób niepowołanych,</w:t>
      </w:r>
    </w:p>
    <w:p w:rsidR="00377DFB" w:rsidRDefault="00377DFB" w:rsidP="00377DFB">
      <w:r>
        <w:t xml:space="preserve">- roztwory użytkowe należy przygotowywać w wyznaczonych do tego celu pomieszczeniach, </w:t>
      </w:r>
    </w:p>
    <w:p w:rsidR="00377DFB" w:rsidRDefault="00377DFB" w:rsidP="00377DFB">
      <w:r>
        <w:t>- przy przygotowaniu roztworów stosować środki ochrony osobistej,</w:t>
      </w:r>
    </w:p>
    <w:p w:rsidR="00377DFB" w:rsidRDefault="00377DFB" w:rsidP="00377DFB">
      <w:r>
        <w:t>- naczynia zawierające użytkowe roztwory, powinny być oznakowane - posiadać ulotkę informacyjną (nazwa preparatu, stężenie, data przygotowania, osoba przygotowująca roztwór),</w:t>
      </w:r>
    </w:p>
    <w:p w:rsidR="00377DFB" w:rsidRDefault="00377DFB" w:rsidP="00377DFB">
      <w:r>
        <w:t>- do dezynfekcji należy używać czystych zdezynfekowanych i wysuszonych pojemników,</w:t>
      </w:r>
    </w:p>
    <w:p w:rsidR="00377DFB" w:rsidRDefault="00377DFB" w:rsidP="00377DFB">
      <w:r>
        <w:t>- do roztworów dezynfekcyjnych nie wolno dodawać innych preparatów np.: płynów do mycia naczyń, proszków do prania, wybielaczy itp.,</w:t>
      </w:r>
    </w:p>
    <w:p w:rsidR="00377DFB" w:rsidRDefault="00377DFB" w:rsidP="00377DFB">
      <w:r>
        <w:t>- nie wolno mieszać wielu preparatów dezynfekcyjnych,</w:t>
      </w:r>
    </w:p>
    <w:p w:rsidR="00377DFB" w:rsidRDefault="00377DFB" w:rsidP="00377DFB">
      <w:r>
        <w:t>- w przypadku zanieczyszczenia powierzchni moczem nie używać preparatu na bazie chloru.</w:t>
      </w:r>
    </w:p>
    <w:p w:rsidR="00377DFB" w:rsidRDefault="00377DFB" w:rsidP="00377DFB"/>
    <w:p w:rsidR="000D0E56" w:rsidRPr="000D0E56" w:rsidRDefault="000D0E56" w:rsidP="000D0E56">
      <w:pPr>
        <w:pStyle w:val="Akapitzlist"/>
        <w:numPr>
          <w:ilvl w:val="0"/>
          <w:numId w:val="3"/>
        </w:numPr>
        <w:jc w:val="both"/>
        <w:rPr>
          <w:b/>
          <w:bCs/>
          <w:u w:val="single"/>
        </w:rPr>
      </w:pPr>
      <w:r w:rsidRPr="000D0E56">
        <w:rPr>
          <w:b/>
          <w:bCs/>
          <w:u w:val="single"/>
        </w:rPr>
        <w:t>Kryteria kontroli higieny szpitalnej.</w:t>
      </w:r>
    </w:p>
    <w:p w:rsidR="000E31F3" w:rsidRDefault="000D0E56" w:rsidP="000D0E56">
      <w:r>
        <w:t xml:space="preserve">Komisyjna ocena czystości w szpitalu jest prowadzona na podstawie protokołu kontroli czystości </w:t>
      </w:r>
      <w:proofErr w:type="spellStart"/>
      <w:r>
        <w:t>sal</w:t>
      </w:r>
      <w:proofErr w:type="spellEnd"/>
      <w:r>
        <w:t xml:space="preserve"> chorych, czystości gabinetów zabiegowych oraz czystości bazy zabiegowej – Załącznik nr 4.</w:t>
      </w:r>
    </w:p>
    <w:p w:rsidR="00A829A3" w:rsidRDefault="00A829A3" w:rsidP="00A829A3">
      <w:pPr>
        <w:shd w:val="clear" w:color="auto" w:fill="FFFFFF"/>
        <w:spacing w:before="139" w:line="182" w:lineRule="exact"/>
        <w:ind w:right="2069"/>
        <w:rPr>
          <w:color w:val="000000"/>
          <w:sz w:val="22"/>
        </w:rPr>
      </w:pPr>
      <w:r>
        <w:rPr>
          <w:color w:val="000000"/>
          <w:sz w:val="22"/>
        </w:rPr>
        <w:t xml:space="preserve">Sporządził: </w:t>
      </w:r>
    </w:p>
    <w:p w:rsidR="00A829A3" w:rsidRDefault="00962E9E" w:rsidP="00962E9E">
      <w:pPr>
        <w:pStyle w:val="Akapitzlist"/>
        <w:numPr>
          <w:ilvl w:val="0"/>
          <w:numId w:val="10"/>
        </w:numPr>
        <w:shd w:val="clear" w:color="auto" w:fill="FFFFFF"/>
        <w:spacing w:before="139" w:line="182" w:lineRule="exact"/>
        <w:ind w:right="2069"/>
        <w:rPr>
          <w:color w:val="000000"/>
        </w:rPr>
      </w:pPr>
      <w:r>
        <w:rPr>
          <w:color w:val="000000"/>
        </w:rPr>
        <w:t>Danuta ZAPOTOCZNA</w:t>
      </w:r>
    </w:p>
    <w:p w:rsidR="00962E9E" w:rsidRPr="00962E9E" w:rsidRDefault="00962E9E" w:rsidP="00962E9E">
      <w:pPr>
        <w:pStyle w:val="Akapitzlist"/>
        <w:numPr>
          <w:ilvl w:val="0"/>
          <w:numId w:val="10"/>
        </w:numPr>
        <w:shd w:val="clear" w:color="auto" w:fill="FFFFFF"/>
        <w:spacing w:before="139" w:line="182" w:lineRule="exact"/>
        <w:ind w:right="2069"/>
        <w:rPr>
          <w:color w:val="000000"/>
        </w:rPr>
      </w:pPr>
      <w:r>
        <w:rPr>
          <w:color w:val="000000"/>
        </w:rPr>
        <w:t xml:space="preserve">Gabriela DREWNIAK </w:t>
      </w:r>
    </w:p>
    <w:p w:rsidR="00A829A3" w:rsidRDefault="00A829A3" w:rsidP="00A829A3">
      <w:pPr>
        <w:shd w:val="clear" w:color="auto" w:fill="FFFFFF"/>
        <w:spacing w:before="139" w:line="182" w:lineRule="exact"/>
        <w:ind w:right="2069"/>
        <w:rPr>
          <w:color w:val="000000"/>
          <w:sz w:val="22"/>
        </w:rPr>
      </w:pPr>
    </w:p>
    <w:p w:rsidR="00A829A3" w:rsidRDefault="00A829A3" w:rsidP="00A829A3">
      <w:pPr>
        <w:shd w:val="clear" w:color="auto" w:fill="FFFFFF"/>
        <w:spacing w:before="139" w:line="182" w:lineRule="exact"/>
        <w:ind w:right="2069"/>
        <w:rPr>
          <w:color w:val="000000"/>
          <w:sz w:val="22"/>
        </w:rPr>
      </w:pPr>
    </w:p>
    <w:p w:rsidR="00A829A3" w:rsidRDefault="00A829A3" w:rsidP="00A829A3">
      <w:pPr>
        <w:shd w:val="clear" w:color="auto" w:fill="FFFFFF"/>
        <w:spacing w:before="139" w:line="182" w:lineRule="exact"/>
        <w:ind w:right="2069"/>
        <w:rPr>
          <w:color w:val="000000"/>
          <w:sz w:val="22"/>
        </w:rPr>
      </w:pPr>
    </w:p>
    <w:p w:rsidR="00A829A3" w:rsidRDefault="00A829A3" w:rsidP="00A829A3">
      <w:pPr>
        <w:shd w:val="clear" w:color="auto" w:fill="FFFFFF"/>
        <w:spacing w:before="139" w:line="182" w:lineRule="exact"/>
        <w:ind w:right="2069"/>
        <w:rPr>
          <w:color w:val="000000"/>
          <w:sz w:val="22"/>
        </w:rPr>
      </w:pPr>
    </w:p>
    <w:p w:rsidR="00A829A3" w:rsidRDefault="00A829A3" w:rsidP="00A829A3">
      <w:pPr>
        <w:shd w:val="clear" w:color="auto" w:fill="FFFFFF"/>
        <w:spacing w:before="139" w:line="182" w:lineRule="exact"/>
        <w:ind w:right="2069"/>
        <w:rPr>
          <w:b/>
          <w:bCs/>
          <w:sz w:val="22"/>
        </w:rPr>
      </w:pPr>
      <w:r>
        <w:rPr>
          <w:color w:val="000000"/>
          <w:sz w:val="22"/>
        </w:rPr>
        <w:t xml:space="preserve">Nr sprawy: </w:t>
      </w:r>
      <w:r>
        <w:rPr>
          <w:b/>
          <w:bCs/>
          <w:color w:val="000000"/>
          <w:sz w:val="22"/>
        </w:rPr>
        <w:t>przetarg nieograniczony</w:t>
      </w:r>
      <w:r w:rsidR="003B0407">
        <w:rPr>
          <w:b/>
          <w:bCs/>
          <w:sz w:val="22"/>
        </w:rPr>
        <w:t xml:space="preserve"> - postępowanie Nr  </w:t>
      </w:r>
      <w:r w:rsidR="00B8313F">
        <w:rPr>
          <w:b/>
          <w:bCs/>
          <w:sz w:val="22"/>
        </w:rPr>
        <w:t>0</w:t>
      </w:r>
      <w:r w:rsidR="003B0407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</w:t>
      </w:r>
      <w:r>
        <w:rPr>
          <w:b/>
          <w:bCs/>
          <w:color w:val="000000"/>
          <w:sz w:val="22"/>
        </w:rPr>
        <w:t>/PN/ 1</w:t>
      </w:r>
      <w:r w:rsidR="003B0407">
        <w:rPr>
          <w:b/>
          <w:bCs/>
          <w:color w:val="000000"/>
          <w:sz w:val="22"/>
        </w:rPr>
        <w:t>6</w:t>
      </w:r>
      <w:r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pacing w:val="-1"/>
          <w:sz w:val="22"/>
        </w:rPr>
        <w:t xml:space="preserve"> </w:t>
      </w:r>
    </w:p>
    <w:p w:rsidR="00A829A3" w:rsidRPr="000D0E56" w:rsidRDefault="00A829A3" w:rsidP="000D0E56"/>
    <w:sectPr w:rsidR="00A829A3" w:rsidRPr="000D0E56" w:rsidSect="007976F7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24" w:rsidRDefault="00784B24" w:rsidP="00962E9E">
      <w:r>
        <w:separator/>
      </w:r>
    </w:p>
  </w:endnote>
  <w:endnote w:type="continuationSeparator" w:id="0">
    <w:p w:rsidR="00784B24" w:rsidRDefault="00784B24" w:rsidP="0096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173072"/>
      <w:docPartObj>
        <w:docPartGallery w:val="Page Numbers (Bottom of Page)"/>
        <w:docPartUnique/>
      </w:docPartObj>
    </w:sdtPr>
    <w:sdtEndPr/>
    <w:sdtContent>
      <w:p w:rsidR="00037541" w:rsidRDefault="00037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F7">
          <w:rPr>
            <w:noProof/>
          </w:rPr>
          <w:t>5</w:t>
        </w:r>
        <w:r>
          <w:fldChar w:fldCharType="end"/>
        </w:r>
      </w:p>
    </w:sdtContent>
  </w:sdt>
  <w:p w:rsidR="00037541" w:rsidRDefault="00037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24" w:rsidRDefault="00784B24" w:rsidP="00962E9E">
      <w:r>
        <w:separator/>
      </w:r>
    </w:p>
  </w:footnote>
  <w:footnote w:type="continuationSeparator" w:id="0">
    <w:p w:rsidR="00784B24" w:rsidRDefault="00784B24" w:rsidP="0096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9E" w:rsidRDefault="00962E9E">
    <w:pPr>
      <w:pStyle w:val="Nagwek"/>
      <w:jc w:val="right"/>
    </w:pPr>
  </w:p>
  <w:p w:rsidR="00962E9E" w:rsidRDefault="00962E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B89"/>
    <w:multiLevelType w:val="hybridMultilevel"/>
    <w:tmpl w:val="03FA0344"/>
    <w:lvl w:ilvl="0" w:tplc="ECC004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B9A7432"/>
    <w:multiLevelType w:val="hybridMultilevel"/>
    <w:tmpl w:val="FCD2C4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2A81FBB"/>
    <w:multiLevelType w:val="hybridMultilevel"/>
    <w:tmpl w:val="F5926C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A1E242D"/>
    <w:multiLevelType w:val="hybridMultilevel"/>
    <w:tmpl w:val="6BC49B32"/>
    <w:lvl w:ilvl="0" w:tplc="F97A4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98B"/>
    <w:multiLevelType w:val="hybridMultilevel"/>
    <w:tmpl w:val="CE6E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555D"/>
    <w:multiLevelType w:val="hybridMultilevel"/>
    <w:tmpl w:val="9C04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6529"/>
    <w:multiLevelType w:val="hybridMultilevel"/>
    <w:tmpl w:val="2FF8AF9C"/>
    <w:lvl w:ilvl="0" w:tplc="ECC004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56DC762E"/>
    <w:multiLevelType w:val="hybridMultilevel"/>
    <w:tmpl w:val="1886190E"/>
    <w:lvl w:ilvl="0" w:tplc="ECC004DE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635531E"/>
    <w:multiLevelType w:val="hybridMultilevel"/>
    <w:tmpl w:val="D9AE6BF8"/>
    <w:lvl w:ilvl="0" w:tplc="ECC004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70A6600C"/>
    <w:multiLevelType w:val="hybridMultilevel"/>
    <w:tmpl w:val="FC46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57"/>
    <w:rsid w:val="00037541"/>
    <w:rsid w:val="000D0E56"/>
    <w:rsid w:val="000E31F3"/>
    <w:rsid w:val="002A07AE"/>
    <w:rsid w:val="00377DFB"/>
    <w:rsid w:val="00395857"/>
    <w:rsid w:val="003B0407"/>
    <w:rsid w:val="0063775D"/>
    <w:rsid w:val="0065647E"/>
    <w:rsid w:val="00757DDC"/>
    <w:rsid w:val="00784B24"/>
    <w:rsid w:val="007976F7"/>
    <w:rsid w:val="008C1F08"/>
    <w:rsid w:val="00962E9E"/>
    <w:rsid w:val="00A52E5F"/>
    <w:rsid w:val="00A819B5"/>
    <w:rsid w:val="00A829A3"/>
    <w:rsid w:val="00B329A2"/>
    <w:rsid w:val="00B820CA"/>
    <w:rsid w:val="00B8313F"/>
    <w:rsid w:val="00C00A2E"/>
    <w:rsid w:val="00CC0789"/>
    <w:rsid w:val="00CE6A66"/>
    <w:rsid w:val="00E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E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E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 Wszur</dc:creator>
  <cp:lastModifiedBy>23 Wszur</cp:lastModifiedBy>
  <cp:revision>6</cp:revision>
  <dcterms:created xsi:type="dcterms:W3CDTF">2016-06-22T06:03:00Z</dcterms:created>
  <dcterms:modified xsi:type="dcterms:W3CDTF">2016-06-22T10:26:00Z</dcterms:modified>
</cp:coreProperties>
</file>